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05BB" w14:textId="77777777" w:rsid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Comprehensive School Safety Framework: </w:t>
      </w:r>
    </w:p>
    <w:p w14:paraId="0E4C1CA7" w14:textId="403D71C9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>Template Government Endorsement email</w:t>
      </w:r>
    </w:p>
    <w:p w14:paraId="7FEFA154" w14:textId="54E073F6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You can use this template to submit your endorsement of the Comprehensive School Safety Framework to the GADRRRES Secretariat: gadrrres@gmail.com</w:t>
      </w:r>
    </w:p>
    <w:p w14:paraId="6B8EB6F8" w14:textId="77777777" w:rsidR="00181752" w:rsidRDefault="00181752" w:rsidP="00181752">
      <w:pPr>
        <w:spacing w:line="240" w:lineRule="auto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</w:pPr>
    </w:p>
    <w:p w14:paraId="18F3DFED" w14:textId="2036A618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Dear GADRRRES Secretariat,</w:t>
      </w:r>
    </w:p>
    <w:p w14:paraId="5EE255D9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I am pleased to confirm that __________________ [name of country and ministry] endorses the Comprehensive School Safety Framework 2022-2030. </w:t>
      </w:r>
    </w:p>
    <w:p w14:paraId="2C043C00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With this endorsement, we agree with the goals of the CSSF and commit to working towards implementing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and institutionalising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 the foundation and 3 pillars of the CSSF:</w:t>
      </w:r>
    </w:p>
    <w:p w14:paraId="397EA17E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1.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 xml:space="preserve">Foundation, Enabling Systems and Policies: Ensure education policies and plans are </w:t>
      </w:r>
      <w:proofErr w:type="gramStart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risk-informed</w:t>
      </w:r>
      <w:proofErr w:type="gramEnd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A064247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2.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>Pillar 1, Safer Learning Facilities: Protect learners, educators and staff from death, injury, violence and harm in schools and other learning spaces.</w:t>
      </w:r>
    </w:p>
    <w:p w14:paraId="6D298006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3.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>Pillar 2, Education Continuity: Plan for education continuity and limit disruptions to learning in the face of all shocks and stresses.</w:t>
      </w:r>
    </w:p>
    <w:p w14:paraId="6C214509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4.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>Pillar 3, Risk Reduction and Resilience Education: Promote knowledge and skills of learners and duty-bearers, to contribute to risk reduction, resilience building, and sustainable development.</w:t>
      </w:r>
    </w:p>
    <w:p w14:paraId="536268F9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161F84B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We will deliver:</w:t>
      </w:r>
    </w:p>
    <w:p w14:paraId="267F14F0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1.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 xml:space="preserve">Policy </w:t>
      </w:r>
      <w:proofErr w:type="gramStart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change:</w:t>
      </w:r>
      <w:proofErr w:type="gramEnd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 include school safety in relevant national and local policies and plans coordinating across relevant ministries and sharing these widely.</w:t>
      </w:r>
    </w:p>
    <w:p w14:paraId="7452FDCC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2.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>Budget: allocate national budget to support implementation of the CSSF and preparedness activities, reducing the cost post-disaster.</w:t>
      </w:r>
    </w:p>
    <w:p w14:paraId="2EDF72CF" w14:textId="77777777" w:rsidR="00181752" w:rsidRPr="00181752" w:rsidRDefault="00181752" w:rsidP="00181752">
      <w:pPr>
        <w:spacing w:line="240" w:lineRule="auto"/>
        <w:ind w:left="720" w:hanging="360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 xml:space="preserve">3. </w:t>
      </w: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ab/>
        <w:t>Implementation: implement the 3 pillars and foundation of the CSSF in schools across the country, utilising GADRRRES resources and lessons learnt from other countries.</w:t>
      </w:r>
    </w:p>
    <w:p w14:paraId="4D443C73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DCFEC08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Yours sincerely, </w:t>
      </w:r>
    </w:p>
    <w:p w14:paraId="3C9ECA18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Name:</w:t>
      </w:r>
    </w:p>
    <w:p w14:paraId="32BBD6BB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Title:</w:t>
      </w:r>
    </w:p>
    <w:p w14:paraId="6B299FDE" w14:textId="77777777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Ministry/</w:t>
      </w:r>
      <w:proofErr w:type="spellStart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ies</w:t>
      </w:r>
      <w:proofErr w:type="spellEnd"/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36E702FB" w14:textId="77777777" w:rsidR="00181752" w:rsidRPr="00181752" w:rsidRDefault="00181752" w:rsidP="00181752">
      <w:pPr>
        <w:spacing w:after="0"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GB"/>
          <w14:ligatures w14:val="none"/>
        </w:rPr>
        <w:t>Country:</w:t>
      </w:r>
    </w:p>
    <w:p w14:paraId="576A306C" w14:textId="77777777" w:rsidR="00181752" w:rsidRPr="00181752" w:rsidRDefault="00181752" w:rsidP="00181752">
      <w:pPr>
        <w:spacing w:after="0" w:line="240" w:lineRule="auto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</w:p>
    <w:p w14:paraId="20322D76" w14:textId="77777777" w:rsidR="00181752" w:rsidRPr="00181752" w:rsidRDefault="00181752">
      <w:pPr>
        <w:rPr>
          <w:rFonts w:ascii="Calibri Light" w:hAnsi="Calibri Light" w:cs="Calibri Light"/>
        </w:rPr>
      </w:pPr>
    </w:p>
    <w:sectPr w:rsidR="00181752" w:rsidRPr="00181752" w:rsidSect="001817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2"/>
    <w:rsid w:val="000024C2"/>
    <w:rsid w:val="001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3BC5C"/>
  <w15:chartTrackingRefBased/>
  <w15:docId w15:val="{A5B3B893-B6F2-2148-B0D3-29D7459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7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18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Shaharazad Abuel-Ealeh</dc:creator>
  <cp:keywords/>
  <dc:description/>
  <cp:lastModifiedBy>Shaharazad Abuel-Ealeh</cp:lastModifiedBy>
  <cp:revision>1</cp:revision>
  <dcterms:created xsi:type="dcterms:W3CDTF">2024-07-19T19:53:00Z</dcterms:created>
  <dcterms:modified xsi:type="dcterms:W3CDTF">2024-07-19T20:00:00Z</dcterms:modified>
</cp:coreProperties>
</file>